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5E0" w:rsidRDefault="005C4196">
      <w:r>
        <w:t>Oznam:</w:t>
      </w:r>
    </w:p>
    <w:p w:rsidR="005C4196" w:rsidRDefault="005C4196">
      <w:r>
        <w:t>OZ na svojom zasadnutí schválilo dodatok č. 3 k VZN č. 1/2013,  ktorý znie:</w:t>
      </w:r>
    </w:p>
    <w:p w:rsidR="005C4196" w:rsidRPr="005C4196" w:rsidRDefault="005C4196" w:rsidP="005C4196">
      <w:pPr>
        <w:pStyle w:val="Zkladntext"/>
        <w:rPr>
          <w:rFonts w:ascii="Times New Roman" w:hAnsi="Times New Roman"/>
          <w:b/>
          <w:sz w:val="22"/>
          <w:szCs w:val="22"/>
        </w:rPr>
      </w:pPr>
      <w:r w:rsidRPr="00D96078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5C4196">
        <w:rPr>
          <w:rFonts w:ascii="Times New Roman" w:hAnsi="Times New Roman"/>
          <w:b/>
          <w:sz w:val="22"/>
          <w:szCs w:val="22"/>
        </w:rPr>
        <w:t xml:space="preserve">ČL.  IX </w:t>
      </w:r>
    </w:p>
    <w:p w:rsidR="005C4196" w:rsidRPr="005C4196" w:rsidRDefault="005C4196" w:rsidP="005C4196">
      <w:pPr>
        <w:pStyle w:val="Zkladntext"/>
        <w:rPr>
          <w:rFonts w:ascii="Times New Roman" w:hAnsi="Times New Roman"/>
          <w:b/>
          <w:sz w:val="22"/>
          <w:szCs w:val="22"/>
        </w:rPr>
      </w:pPr>
    </w:p>
    <w:p w:rsidR="005C4196" w:rsidRPr="005C4196" w:rsidRDefault="005C4196" w:rsidP="005C4196">
      <w:pPr>
        <w:pStyle w:val="Nadpis5"/>
        <w:rPr>
          <w:rFonts w:ascii="Times New Roman" w:hAnsi="Times New Roman"/>
          <w:b/>
          <w:sz w:val="22"/>
          <w:szCs w:val="22"/>
        </w:rPr>
      </w:pPr>
      <w:r w:rsidRPr="005C4196">
        <w:rPr>
          <w:rFonts w:ascii="Times New Roman" w:hAnsi="Times New Roman"/>
          <w:b/>
          <w:sz w:val="22"/>
          <w:szCs w:val="22"/>
        </w:rPr>
        <w:t xml:space="preserve">                           </w:t>
      </w:r>
      <w:bookmarkStart w:id="0" w:name="_GoBack"/>
      <w:r w:rsidRPr="005C4196">
        <w:rPr>
          <w:rFonts w:ascii="Times New Roman" w:hAnsi="Times New Roman"/>
          <w:b/>
          <w:sz w:val="22"/>
          <w:szCs w:val="22"/>
        </w:rPr>
        <w:t xml:space="preserve"> MIESTNY POPLATOK ZA KOMUNÁLNE ODPADY</w:t>
      </w:r>
    </w:p>
    <w:p w:rsidR="005C4196" w:rsidRPr="005C4196" w:rsidRDefault="005C4196" w:rsidP="005C4196">
      <w:pPr>
        <w:jc w:val="center"/>
        <w:rPr>
          <w:b/>
        </w:rPr>
      </w:pPr>
      <w:r w:rsidRPr="005C4196">
        <w:rPr>
          <w:b/>
        </w:rPr>
        <w:t>A DROBNÉ STAVEBNÉ ODPADY</w:t>
      </w:r>
    </w:p>
    <w:bookmarkEnd w:id="0"/>
    <w:p w:rsidR="005C4196" w:rsidRPr="005C4196" w:rsidRDefault="005C4196" w:rsidP="005C4196">
      <w:pPr>
        <w:jc w:val="center"/>
        <w:rPr>
          <w:b/>
        </w:rPr>
      </w:pPr>
    </w:p>
    <w:p w:rsidR="005C4196" w:rsidRPr="005C4196" w:rsidRDefault="005C4196" w:rsidP="005C4196">
      <w:pPr>
        <w:jc w:val="center"/>
        <w:rPr>
          <w:b/>
        </w:rPr>
      </w:pPr>
      <w:r w:rsidRPr="005C4196">
        <w:rPr>
          <w:b/>
        </w:rPr>
        <w:t>§ 14</w:t>
      </w:r>
    </w:p>
    <w:p w:rsidR="005C4196" w:rsidRPr="005C4196" w:rsidRDefault="005C4196" w:rsidP="005C4196">
      <w:pPr>
        <w:jc w:val="center"/>
        <w:rPr>
          <w:b/>
        </w:rPr>
      </w:pPr>
      <w:r w:rsidRPr="005C4196">
        <w:rPr>
          <w:b/>
        </w:rPr>
        <w:t>Určujúce obdobie a sadzba poplatku</w:t>
      </w:r>
    </w:p>
    <w:p w:rsidR="005C4196" w:rsidRPr="005C4196" w:rsidRDefault="005C4196" w:rsidP="005C4196">
      <w:pPr>
        <w:jc w:val="center"/>
      </w:pPr>
    </w:p>
    <w:p w:rsidR="005C4196" w:rsidRPr="005C4196" w:rsidRDefault="005C4196" w:rsidP="005C4196">
      <w:r w:rsidRPr="005C4196">
        <w:t>1.Určujúcim obdobím, za ktoré sa poplatok vyberá, je kalendárny rok.</w:t>
      </w:r>
    </w:p>
    <w:p w:rsidR="005C4196" w:rsidRPr="005C4196" w:rsidRDefault="005C4196" w:rsidP="005C4196">
      <w:r w:rsidRPr="005C4196">
        <w:t>2.Sadzba poplatku je :</w:t>
      </w:r>
    </w:p>
    <w:p w:rsidR="005C4196" w:rsidRPr="005C4196" w:rsidRDefault="005C4196" w:rsidP="005C4196">
      <w:pPr>
        <w:jc w:val="both"/>
      </w:pPr>
      <w:r w:rsidRPr="005C4196">
        <w:t>a)</w:t>
      </w:r>
      <w:r w:rsidRPr="005C4196">
        <w:rPr>
          <w:b/>
        </w:rPr>
        <w:t xml:space="preserve">0,037 € </w:t>
      </w:r>
      <w:r w:rsidRPr="005C4196">
        <w:t>za osobu a kalendárny deň pre poplatníka podľa § 13 ods. 2 písm.  ktorý má v obci trvalý pobyt alebo prechodný pobyt,</w:t>
      </w:r>
    </w:p>
    <w:p w:rsidR="005C4196" w:rsidRPr="005C4196" w:rsidRDefault="005C4196" w:rsidP="005C4196">
      <w:pPr>
        <w:jc w:val="both"/>
      </w:pPr>
      <w:r w:rsidRPr="005C4196">
        <w:t>b)</w:t>
      </w:r>
      <w:r w:rsidRPr="005C4196">
        <w:rPr>
          <w:b/>
        </w:rPr>
        <w:t>0,037 €</w:t>
      </w:r>
      <w:r w:rsidRPr="005C4196">
        <w:t xml:space="preserve"> za osobu a kalendárny deň pre poplatníka podľa § 13 ods. 2 písm. a), ktorý je na území obce oprávnený užívať alebo užíva nehnuteľnosť a nemá v obci trvalý alebo prechodný pobyt,</w:t>
      </w:r>
    </w:p>
    <w:p w:rsidR="005C4196" w:rsidRPr="005C4196" w:rsidRDefault="005C4196" w:rsidP="005C4196">
      <w:pPr>
        <w:jc w:val="both"/>
      </w:pPr>
      <w:r w:rsidRPr="005C4196">
        <w:t>e)</w:t>
      </w:r>
      <w:r w:rsidRPr="005C4196">
        <w:rPr>
          <w:b/>
        </w:rPr>
        <w:t xml:space="preserve">0,0200 €  </w:t>
      </w:r>
      <w:r w:rsidRPr="005C4196">
        <w:t xml:space="preserve">za pohostinné miesto a kalendárny deň  pre poplatníka podľa § 13 </w:t>
      </w:r>
      <w:proofErr w:type="spellStart"/>
      <w:r w:rsidRPr="005C4196">
        <w:t>odst</w:t>
      </w:r>
      <w:proofErr w:type="spellEnd"/>
      <w:r w:rsidRPr="005C4196">
        <w:t xml:space="preserve">. 2  písm. c), ktorý je oprávnený užívať , alebo užíva nehnuteľnosť nachádzajúcu sa  na území obce v pohostinných službách </w:t>
      </w:r>
    </w:p>
    <w:p w:rsidR="005C4196" w:rsidRPr="005C4196" w:rsidRDefault="005C4196" w:rsidP="005C4196">
      <w:pPr>
        <w:jc w:val="both"/>
      </w:pPr>
      <w:r w:rsidRPr="005C4196">
        <w:t>f)</w:t>
      </w:r>
      <w:r w:rsidRPr="005C4196">
        <w:rPr>
          <w:b/>
        </w:rPr>
        <w:t xml:space="preserve">0,045 € </w:t>
      </w:r>
      <w:r w:rsidRPr="005C4196">
        <w:t xml:space="preserve">za 1kg. drobných stavebných odpadov, ktorý sa platí v hotovosti do pokladne obecného úradu, alebo bankovým prevodom na účet obce  vypočítaný na základe vážneho lístka  </w:t>
      </w:r>
    </w:p>
    <w:p w:rsidR="005C4196" w:rsidRPr="005C4196" w:rsidRDefault="005C4196" w:rsidP="005C4196">
      <w:pPr>
        <w:keepNext/>
        <w:outlineLvl w:val="4"/>
      </w:pPr>
    </w:p>
    <w:p w:rsidR="005C4196" w:rsidRPr="005C4196" w:rsidRDefault="005C4196" w:rsidP="005C4196">
      <w:pPr>
        <w:jc w:val="center"/>
        <w:rPr>
          <w:b/>
        </w:rPr>
      </w:pPr>
      <w:r w:rsidRPr="005C4196">
        <w:rPr>
          <w:b/>
        </w:rPr>
        <w:t>§ 19</w:t>
      </w:r>
    </w:p>
    <w:p w:rsidR="005C4196" w:rsidRPr="005C4196" w:rsidRDefault="005C4196" w:rsidP="005C4196">
      <w:pPr>
        <w:jc w:val="center"/>
        <w:rPr>
          <w:b/>
        </w:rPr>
      </w:pPr>
      <w:r w:rsidRPr="005C4196">
        <w:rPr>
          <w:b/>
        </w:rPr>
        <w:t>Vrátenie  poplatku</w:t>
      </w:r>
    </w:p>
    <w:p w:rsidR="005C4196" w:rsidRPr="005C4196" w:rsidRDefault="005C4196" w:rsidP="005C4196">
      <w:pPr>
        <w:jc w:val="center"/>
        <w:rPr>
          <w:b/>
        </w:rPr>
      </w:pPr>
    </w:p>
    <w:p w:rsidR="005C4196" w:rsidRPr="005C4196" w:rsidRDefault="005C4196" w:rsidP="005C4196">
      <w:pPr>
        <w:pStyle w:val="Odsekzoznamu"/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5C4196">
        <w:rPr>
          <w:sz w:val="22"/>
          <w:szCs w:val="22"/>
        </w:rPr>
        <w:t xml:space="preserve">Obec poplatok zníži  alebo odpustí za obdobie, za ktoré poplatník obci preukáže,  </w:t>
      </w:r>
    </w:p>
    <w:p w:rsidR="005C4196" w:rsidRPr="005C4196" w:rsidRDefault="005C4196" w:rsidP="005C4196">
      <w:pPr>
        <w:pStyle w:val="Odsekzoznamu"/>
        <w:numPr>
          <w:ilvl w:val="0"/>
          <w:numId w:val="2"/>
        </w:numPr>
        <w:jc w:val="both"/>
        <w:rPr>
          <w:sz w:val="22"/>
          <w:szCs w:val="22"/>
        </w:rPr>
      </w:pPr>
      <w:r w:rsidRPr="005C4196">
        <w:rPr>
          <w:sz w:val="22"/>
          <w:szCs w:val="22"/>
        </w:rPr>
        <w:t>že sa v určenom období dlhodobo zdržiava alebo zdržiaval v zahraničí.</w:t>
      </w:r>
    </w:p>
    <w:p w:rsidR="005C4196" w:rsidRPr="005C4196" w:rsidRDefault="005C4196" w:rsidP="005C4196">
      <w:pPr>
        <w:pStyle w:val="Zarkazkladnhotextu"/>
        <w:rPr>
          <w:rFonts w:ascii="Times New Roman" w:hAnsi="Times New Roman"/>
          <w:sz w:val="22"/>
          <w:szCs w:val="22"/>
        </w:rPr>
      </w:pPr>
      <w:r w:rsidRPr="005C4196">
        <w:rPr>
          <w:rFonts w:ascii="Times New Roman" w:hAnsi="Times New Roman"/>
          <w:sz w:val="22"/>
          <w:szCs w:val="22"/>
        </w:rPr>
        <w:t xml:space="preserve">K žiadosti je potrebné doložiť doklady preukazujúce nárok na zníženie  resp. oslobodenie od poplatku / pracovné povolenie, povolenie k pobytu, víza a pod./,  alebo </w:t>
      </w:r>
    </w:p>
    <w:p w:rsidR="005C4196" w:rsidRPr="005C4196" w:rsidRDefault="005C4196" w:rsidP="005C4196">
      <w:pPr>
        <w:pStyle w:val="Zarkazkladnhotextu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5C4196">
        <w:rPr>
          <w:rFonts w:ascii="Times New Roman" w:hAnsi="Times New Roman"/>
          <w:sz w:val="22"/>
          <w:szCs w:val="22"/>
        </w:rPr>
        <w:t xml:space="preserve">doloží  čestné prehlásenie že sa v určenom období dlhodobo zdržiava alebo zdržiaval v zahraničí </w:t>
      </w:r>
    </w:p>
    <w:p w:rsidR="005C4196" w:rsidRPr="005C4196" w:rsidRDefault="005C4196" w:rsidP="005C4196">
      <w:pPr>
        <w:pStyle w:val="Odsekzoznamu"/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5C4196">
        <w:rPr>
          <w:sz w:val="22"/>
          <w:szCs w:val="22"/>
        </w:rPr>
        <w:t>Poplatok za komunálne odpady a drobné stavebné odpady sa úmerne  zníži tým poplatníkom s trvalým pobytom alebo prechodným pobytom v obci, ktorí sa časť roka zdržiavajú alebo zdržiavali mimo územia obce a preukážu sa dokladom o uhradení poplatku za odpad v mieste, kde sa časť roka zdržiavali (rozhoduje obecné zastupiteľstvo).</w:t>
      </w:r>
    </w:p>
    <w:p w:rsidR="005C4196" w:rsidRPr="005C4196" w:rsidRDefault="005C4196" w:rsidP="005C4196">
      <w:pPr>
        <w:pStyle w:val="Odsekzoznamu"/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5C4196">
        <w:rPr>
          <w:sz w:val="22"/>
          <w:szCs w:val="22"/>
        </w:rPr>
        <w:t xml:space="preserve">Poplatok za komunálne odpady a drobné stavebné odpady neplatí fyzická osoba – podnikateľ, ktorý podniká na adrese svojho trvalého pobytu a nezamestnáva ďalšie osoby. </w:t>
      </w:r>
    </w:p>
    <w:p w:rsidR="005C4196" w:rsidRPr="005C4196" w:rsidRDefault="005C4196" w:rsidP="005C4196">
      <w:pPr>
        <w:numPr>
          <w:ilvl w:val="0"/>
          <w:numId w:val="1"/>
        </w:numPr>
        <w:spacing w:after="0" w:line="240" w:lineRule="auto"/>
        <w:ind w:left="426" w:hanging="426"/>
        <w:jc w:val="both"/>
      </w:pPr>
      <w:r w:rsidRPr="005C4196">
        <w:t xml:space="preserve">Poplatok za komunálne odpady a drobné stavebné odpady sa zníži o 50% tomu  poplatníkovi, ktorý sa </w:t>
      </w:r>
    </w:p>
    <w:p w:rsidR="005C4196" w:rsidRPr="005C4196" w:rsidRDefault="005C4196" w:rsidP="005C4196">
      <w:pPr>
        <w:ind w:left="426"/>
        <w:jc w:val="both"/>
      </w:pPr>
      <w:r w:rsidRPr="005C4196">
        <w:t xml:space="preserve"> a )  preukáže, že je študent a je ubytovaný  v ubytovacom zariadení školy </w:t>
      </w:r>
    </w:p>
    <w:p w:rsidR="005C4196" w:rsidRPr="005C4196" w:rsidRDefault="005C4196" w:rsidP="005C4196">
      <w:pPr>
        <w:ind w:left="426"/>
        <w:jc w:val="both"/>
      </w:pPr>
      <w:r w:rsidRPr="005C4196">
        <w:lastRenderedPageBreak/>
        <w:t xml:space="preserve"> resp. v zariadení poskytujúcom ubytovanie v mieste štúdia , alebo preukáže, že  pracuje mimo  svojho trvalého bydliska a zároveň  je ubytovaný v zariadení poskytujúcom ubytovanie v mieste zamestnania </w:t>
      </w:r>
    </w:p>
    <w:p w:rsidR="005C4196" w:rsidRPr="005C4196" w:rsidRDefault="005C4196" w:rsidP="005C4196">
      <w:pPr>
        <w:ind w:left="426"/>
        <w:jc w:val="both"/>
      </w:pPr>
      <w:r w:rsidRPr="005C4196">
        <w:t xml:space="preserve"> b)  doloží čestné prehlásenie že je študent a je ubytovaný v ubytovacom      zariadení školy resp. v zariadení poskytujúcom ubytovanie v mieste štúdia, alebo doloží čestné prehlásenie,  že  pracuje mimo  svojho trvalého bydliska a zároveň je ubytovaný v zariadení poskytujúcom ubytovanie v mieste zamestnania </w:t>
      </w:r>
    </w:p>
    <w:p w:rsidR="005C4196" w:rsidRPr="005C4196" w:rsidRDefault="005C4196" w:rsidP="005C419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b/>
        </w:rPr>
      </w:pPr>
      <w:r w:rsidRPr="005C4196">
        <w:rPr>
          <w:b/>
        </w:rPr>
        <w:t xml:space="preserve">Doklady, ktorými poplatník preukazuje dôvody na zníženie resp. odpustenie poplatku na určujúce obdobie je poplatník povinný ohlásiť a preukázať najneskôr do 31. januára kalendárneho roka.   </w:t>
      </w:r>
    </w:p>
    <w:p w:rsidR="005C4196" w:rsidRDefault="005C4196"/>
    <w:sectPr w:rsidR="005C4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17F32"/>
    <w:multiLevelType w:val="hybridMultilevel"/>
    <w:tmpl w:val="BFA258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E1958"/>
    <w:multiLevelType w:val="hybridMultilevel"/>
    <w:tmpl w:val="A03C86D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196"/>
    <w:rsid w:val="004765E0"/>
    <w:rsid w:val="004D5D02"/>
    <w:rsid w:val="005C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5">
    <w:name w:val="heading 5"/>
    <w:basedOn w:val="Normlny"/>
    <w:next w:val="Normlny"/>
    <w:link w:val="Nadpis5Char"/>
    <w:qFormat/>
    <w:rsid w:val="005C4196"/>
    <w:pPr>
      <w:keepNext/>
      <w:spacing w:after="0" w:line="240" w:lineRule="auto"/>
      <w:outlineLvl w:val="4"/>
    </w:pPr>
    <w:rPr>
      <w:rFonts w:ascii="Arial" w:eastAsia="Times New Roman" w:hAnsi="Arial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5C4196"/>
    <w:rPr>
      <w:rFonts w:ascii="Arial" w:eastAsia="Times New Roman" w:hAnsi="Arial" w:cs="Times New Roman"/>
      <w:sz w:val="24"/>
      <w:szCs w:val="20"/>
      <w:lang w:eastAsia="sk-SK"/>
    </w:rPr>
  </w:style>
  <w:style w:type="paragraph" w:styleId="Zkladntext">
    <w:name w:val="Body Text"/>
    <w:basedOn w:val="Normlny"/>
    <w:link w:val="ZkladntextChar"/>
    <w:rsid w:val="005C419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5C4196"/>
    <w:rPr>
      <w:rFonts w:ascii="Arial" w:eastAsia="Times New Roman" w:hAnsi="Arial" w:cs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5C4196"/>
    <w:pPr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5C4196"/>
    <w:rPr>
      <w:rFonts w:ascii="Arial" w:eastAsia="Times New Roman" w:hAnsi="Arial" w:cs="Times New Roman"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C41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5">
    <w:name w:val="heading 5"/>
    <w:basedOn w:val="Normlny"/>
    <w:next w:val="Normlny"/>
    <w:link w:val="Nadpis5Char"/>
    <w:qFormat/>
    <w:rsid w:val="005C4196"/>
    <w:pPr>
      <w:keepNext/>
      <w:spacing w:after="0" w:line="240" w:lineRule="auto"/>
      <w:outlineLvl w:val="4"/>
    </w:pPr>
    <w:rPr>
      <w:rFonts w:ascii="Arial" w:eastAsia="Times New Roman" w:hAnsi="Arial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5C4196"/>
    <w:rPr>
      <w:rFonts w:ascii="Arial" w:eastAsia="Times New Roman" w:hAnsi="Arial" w:cs="Times New Roman"/>
      <w:sz w:val="24"/>
      <w:szCs w:val="20"/>
      <w:lang w:eastAsia="sk-SK"/>
    </w:rPr>
  </w:style>
  <w:style w:type="paragraph" w:styleId="Zkladntext">
    <w:name w:val="Body Text"/>
    <w:basedOn w:val="Normlny"/>
    <w:link w:val="ZkladntextChar"/>
    <w:rsid w:val="005C419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5C4196"/>
    <w:rPr>
      <w:rFonts w:ascii="Arial" w:eastAsia="Times New Roman" w:hAnsi="Arial" w:cs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5C4196"/>
    <w:pPr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5C4196"/>
    <w:rPr>
      <w:rFonts w:ascii="Arial" w:eastAsia="Times New Roman" w:hAnsi="Arial" w:cs="Times New Roman"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C41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LETTRICH Ľubomír</dc:creator>
  <cp:lastModifiedBy>pc</cp:lastModifiedBy>
  <cp:revision>2</cp:revision>
  <dcterms:created xsi:type="dcterms:W3CDTF">2016-01-04T12:11:00Z</dcterms:created>
  <dcterms:modified xsi:type="dcterms:W3CDTF">2016-01-04T12:11:00Z</dcterms:modified>
</cp:coreProperties>
</file>